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TSG-CT WG1 Meeting #137</w:t>
      </w:r>
      <w:r>
        <w:rPr>
          <w:b/>
          <w:sz w:val="24"/>
          <w:lang w:val="hr-HR"/>
        </w:rPr>
        <w:t>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>
        <w:rPr>
          <w:rFonts w:hint="eastAsia"/>
          <w:b/>
          <w:sz w:val="24"/>
          <w:lang w:val="en-US" w:eastAsia="zh-CN"/>
        </w:rPr>
        <w:t>4837</w:t>
      </w:r>
    </w:p>
    <w:p>
      <w:pPr>
        <w:pStyle w:val="36"/>
        <w:outlineLvl w:val="0"/>
        <w:rPr>
          <w:b/>
          <w:sz w:val="24"/>
        </w:rPr>
      </w:pPr>
      <w:r>
        <w:rPr>
          <w:b/>
          <w:sz w:val="24"/>
        </w:rPr>
        <w:t>E-Meeting,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2022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6"/>
      </w:pPr>
      <w:r>
        <w:t>Title:</w:t>
      </w:r>
      <w:r>
        <w:tab/>
      </w:r>
      <w:r>
        <w:t>LS on 5G DDNMF discovery</w:t>
      </w:r>
    </w:p>
    <w:p>
      <w:pPr>
        <w:pStyle w:val="16"/>
      </w:pPr>
      <w:r>
        <w:t>Response to:</w:t>
      </w:r>
      <w:r>
        <w:tab/>
      </w:r>
      <w:r>
        <w:t>-</w:t>
      </w:r>
    </w:p>
    <w:p>
      <w:pPr>
        <w:pStyle w:val="16"/>
      </w:pPr>
      <w:r>
        <w:t>Release:</w:t>
      </w:r>
      <w:r>
        <w:tab/>
      </w:r>
      <w:r>
        <w:t>Rel-17</w:t>
      </w:r>
    </w:p>
    <w:p>
      <w:pPr>
        <w:pStyle w:val="16"/>
      </w:pPr>
      <w:r>
        <w:t>Work Item:</w:t>
      </w:r>
      <w:r>
        <w:tab/>
      </w:r>
      <w:r>
        <w:t>5G_ProSe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4"/>
      </w:pPr>
      <w:r>
        <w:t>Source:</w:t>
      </w:r>
      <w:r>
        <w:tab/>
      </w:r>
      <w:r>
        <w:rPr>
          <w:b w:val="0"/>
        </w:rPr>
        <w:t>CT1</w:t>
      </w:r>
    </w:p>
    <w:p>
      <w:pPr>
        <w:pStyle w:val="34"/>
      </w:pPr>
      <w:r>
        <w:t>To:</w:t>
      </w:r>
      <w:r>
        <w:tab/>
      </w:r>
      <w:r>
        <w:rPr>
          <w:b w:val="0"/>
        </w:rPr>
        <w:t>SA2</w:t>
      </w:r>
    </w:p>
    <w:p>
      <w:pPr>
        <w:pStyle w:val="34"/>
      </w:pPr>
      <w:r>
        <w:t>Cc:</w:t>
      </w:r>
      <w:r>
        <w:tab/>
      </w:r>
      <w:r>
        <w:rPr>
          <w:b w:val="0"/>
        </w:rPr>
        <w:t>CT4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35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Cs/>
        </w:rPr>
        <w:t>ZHOU Xingyue (Joy)</w:t>
      </w:r>
    </w:p>
    <w:p>
      <w:pPr>
        <w:pStyle w:val="35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bCs/>
        </w:rPr>
        <w:t>zhou.xingyue@zte.com.cn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0"/>
          <w:rFonts w:ascii="Arial" w:hAnsi="Arial" w:cs="Arial"/>
          <w:b/>
        </w:rPr>
        <w:t>mailto:3GPPLiaison@etsi.org</w:t>
      </w:r>
      <w:r>
        <w:rPr>
          <w:rStyle w:val="20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6"/>
      </w:pPr>
      <w:r>
        <w:t>Attachments:</w:t>
      </w:r>
      <w:r>
        <w:tab/>
      </w:r>
      <w: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Based on the quoted texts </w:t>
      </w:r>
      <w:r>
        <w:rPr>
          <w:rFonts w:hint="eastAsia" w:ascii="Arial" w:hAnsi="Arial" w:cs="Arial"/>
          <w:lang w:val="en-US" w:eastAsia="zh-CN"/>
        </w:rPr>
        <w:t xml:space="preserve">as below </w:t>
      </w:r>
      <w:bookmarkStart w:id="4" w:name="_GoBack"/>
      <w:bookmarkEnd w:id="4"/>
      <w:r>
        <w:rPr>
          <w:rFonts w:ascii="Arial" w:hAnsi="Arial" w:cs="Arial"/>
          <w:lang w:eastAsia="zh-CN"/>
        </w:rPr>
        <w:t>from TS</w:t>
      </w:r>
      <w:r>
        <w:rPr>
          <w:rFonts w:ascii="Arial" w:hAnsi="Arial" w:cs="Arial"/>
          <w:lang w:val="en-US" w:eastAsia="zh-CN"/>
        </w:rPr>
        <w:t> 23.304, the FQDN of the 5G DDNMF in HPLMN may be provisioned by the network.</w:t>
      </w: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>
      <w:pPr>
        <w:pStyle w:val="5"/>
        <w:keepLines/>
        <w:tabs>
          <w:tab w:val="clear" w:pos="2694"/>
        </w:tabs>
        <w:spacing w:before="120" w:after="180"/>
        <w:ind w:left="1618" w:leftChars="100" w:hanging="1418"/>
        <w:rPr>
          <w:b w:val="0"/>
          <w:i/>
        </w:rPr>
      </w:pPr>
      <w:bookmarkStart w:id="0" w:name="_Toc106169763"/>
      <w:bookmarkStart w:id="1" w:name="_Toc66701812"/>
      <w:bookmarkStart w:id="2" w:name="_Toc69883469"/>
      <w:bookmarkStart w:id="3" w:name="_Toc73625477"/>
      <w:r>
        <w:rPr>
          <w:b w:val="0"/>
          <w:i/>
        </w:rPr>
        <w:t>4.3.2.2</w:t>
      </w:r>
      <w:r>
        <w:rPr>
          <w:b w:val="0"/>
          <w:i/>
        </w:rPr>
        <w:tab/>
      </w:r>
      <w:r>
        <w:rPr>
          <w:b w:val="0"/>
          <w:i/>
        </w:rPr>
        <w:t>5G DDNMF Discovery</w:t>
      </w:r>
      <w:bookmarkEnd w:id="0"/>
      <w:bookmarkEnd w:id="1"/>
      <w:bookmarkEnd w:id="2"/>
      <w:bookmarkEnd w:id="3"/>
    </w:p>
    <w:p>
      <w:pPr>
        <w:ind w:left="200" w:leftChars="100"/>
        <w:rPr>
          <w:i/>
        </w:rPr>
      </w:pPr>
      <w:r>
        <w:rPr>
          <w:i/>
        </w:rPr>
        <w:t>The 5G DDNMF of HPLMN is discovered through interaction with the Domain Name Service function. The FQDN of a 5G DDNMF in the Home PLMN may either be pre-configured on the UE or</w:t>
      </w:r>
      <w:r>
        <w:rPr>
          <w:i/>
          <w:u w:val="single"/>
        </w:rPr>
        <w:t xml:space="preserve"> </w:t>
      </w:r>
      <w:r>
        <w:rPr>
          <w:b/>
          <w:i/>
          <w:u w:val="single"/>
        </w:rPr>
        <w:t>provisioned by the network</w:t>
      </w:r>
      <w:r>
        <w:rPr>
          <w:b/>
          <w:i/>
        </w:rPr>
        <w:t xml:space="preserve"> </w:t>
      </w:r>
      <w:r>
        <w:rPr>
          <w:i/>
        </w:rPr>
        <w:t>or self-constructed by the UE, e.g. derived from PLMN ID of the HPLMN. The IP address of a 5G DDNMF in the Home PLMN may also be provisioned to the UE.</w:t>
      </w:r>
    </w:p>
    <w:p>
      <w:pPr>
        <w:ind w:left="200" w:leftChars="100"/>
        <w:rPr>
          <w:i/>
        </w:rPr>
      </w:pPr>
      <w:r>
        <w:rPr>
          <w:i/>
        </w:rPr>
        <w:t>The 5G DDNMF in the HPLMN uses the NRF to discovery other 5G DDNMFs in a VPLMN or local PLMN.</w:t>
      </w:r>
    </w:p>
    <w:p>
      <w:pPr>
        <w:rPr>
          <w:rFonts w:ascii="Arial" w:hAnsi="Arial" w:cs="Arial"/>
          <w:lang w:eastAsia="zh-CN"/>
        </w:rPr>
      </w:pP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However, it is unclear how this requirement </w:t>
      </w:r>
      <w:r>
        <w:rPr>
          <w:rFonts w:hint="eastAsia" w:ascii="Arial" w:hAnsi="Arial" w:cs="Arial"/>
          <w:lang w:eastAsia="zh-CN"/>
        </w:rPr>
        <w:t>c</w:t>
      </w:r>
      <w:r>
        <w:rPr>
          <w:rFonts w:ascii="Arial" w:hAnsi="Arial" w:cs="Arial"/>
          <w:lang w:eastAsia="zh-CN"/>
        </w:rPr>
        <w:t xml:space="preserve">an be fulfilled, i.e. what procedure is used by the </w:t>
      </w:r>
      <w:r>
        <w:rPr>
          <w:rFonts w:ascii="Arial" w:hAnsi="Arial" w:cs="Arial"/>
          <w:lang w:val="en-US" w:eastAsia="zh-CN"/>
        </w:rPr>
        <w:t>network to provision the FQDN of the 5G DDNMF in HPLMN to the UE?</w:t>
      </w:r>
    </w:p>
    <w:p>
      <w:pPr>
        <w:pStyle w:val="15"/>
        <w:tabs>
          <w:tab w:val="clear" w:pos="4153"/>
          <w:tab w:val="clear" w:pos="8306"/>
        </w:tabs>
        <w:rPr>
          <w:rFonts w:ascii="Arial" w:hAnsi="Arial" w:cs="Arial"/>
        </w:rPr>
      </w:pPr>
    </w:p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CT1 kindly asks SA2 to provide the answer to the question above.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10th - 14th October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29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7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8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6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A373C"/>
    <w:rsid w:val="006D0B09"/>
    <w:rsid w:val="006E17C7"/>
    <w:rsid w:val="006F49DD"/>
    <w:rsid w:val="007016A2"/>
    <w:rsid w:val="007032C5"/>
    <w:rsid w:val="007116E4"/>
    <w:rsid w:val="00726FC3"/>
    <w:rsid w:val="0073312A"/>
    <w:rsid w:val="00760199"/>
    <w:rsid w:val="0077485D"/>
    <w:rsid w:val="00787CAC"/>
    <w:rsid w:val="007C173C"/>
    <w:rsid w:val="0089666F"/>
    <w:rsid w:val="008A10D9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A1D62"/>
    <w:rsid w:val="00BF7EE2"/>
    <w:rsid w:val="00C165D1"/>
    <w:rsid w:val="00C6700A"/>
    <w:rsid w:val="00CA2FB0"/>
    <w:rsid w:val="00CA77A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  <w:rsid w:val="0E9D09AC"/>
    <w:rsid w:val="25A9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2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1"/>
    <w:semiHidden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0"/>
    <w:semiHidden/>
    <w:unhideWhenUsed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3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19">
    <w:name w:val="page number"/>
    <w:basedOn w:val="18"/>
    <w:semiHidden/>
    <w:uiPriority w:val="0"/>
  </w:style>
  <w:style w:type="character" w:styleId="20">
    <w:name w:val="Hyperlink"/>
    <w:unhideWhenUsed/>
    <w:uiPriority w:val="99"/>
    <w:rPr>
      <w:color w:val="0000FF"/>
      <w:u w:val="single"/>
    </w:rPr>
  </w:style>
  <w:style w:type="character" w:styleId="21">
    <w:name w:val="annotation reference"/>
    <w:semiHidden/>
    <w:qFormat/>
    <w:uiPriority w:val="0"/>
    <w:rPr>
      <w:sz w:val="16"/>
    </w:rPr>
  </w:style>
  <w:style w:type="paragraph" w:customStyle="1" w:styleId="22">
    <w:name w:val="B1"/>
    <w:basedOn w:val="1"/>
    <w:uiPriority w:val="0"/>
    <w:pPr>
      <w:ind w:left="567" w:hanging="567"/>
      <w:jc w:val="both"/>
    </w:pPr>
    <w:rPr>
      <w:rFonts w:ascii="Arial" w:hAnsi="Arial"/>
    </w:rPr>
  </w:style>
  <w:style w:type="paragraph" w:customStyle="1" w:styleId="23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4">
    <w:name w:val="??"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5">
    <w:name w:val="??? 2"/>
    <w:basedOn w:val="24"/>
    <w:next w:val="24"/>
    <w:uiPriority w:val="0"/>
    <w:pPr>
      <w:keepNext/>
    </w:pPr>
    <w:rPr>
      <w:rFonts w:ascii="Arial" w:hAnsi="Arial"/>
      <w:b/>
      <w:sz w:val="24"/>
    </w:rPr>
  </w:style>
  <w:style w:type="paragraph" w:customStyle="1" w:styleId="26">
    <w:name w:val="DECISION"/>
    <w:basedOn w:val="1"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7">
    <w:name w:val="ACTION"/>
    <w:basedOn w:val="1"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8">
    <w:name w:val="done"/>
    <w:basedOn w:val="27"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29">
    <w:name w:val="Not Done"/>
    <w:basedOn w:val="28"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0">
    <w:name w:val="批注框文本 Char"/>
    <w:link w:val="13"/>
    <w:semiHidden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1">
    <w:name w:val="正文文本 Char"/>
    <w:link w:val="12"/>
    <w:semiHidden/>
    <w:uiPriority w:val="0"/>
    <w:rPr>
      <w:rFonts w:ascii="Arial" w:hAnsi="Arial" w:cs="Arial"/>
      <w:color w:val="FF0000"/>
      <w:lang w:eastAsia="en-US"/>
    </w:rPr>
  </w:style>
  <w:style w:type="character" w:customStyle="1" w:styleId="32">
    <w:name w:val="批注文字 Char"/>
    <w:link w:val="11"/>
    <w:semiHidden/>
    <w:uiPriority w:val="0"/>
    <w:rPr>
      <w:rFonts w:ascii="Arial" w:hAnsi="Arial"/>
      <w:lang w:eastAsia="en-US"/>
    </w:rPr>
  </w:style>
  <w:style w:type="character" w:customStyle="1" w:styleId="33">
    <w:name w:val="标题 Char"/>
    <w:link w:val="16"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4">
    <w:name w:val="Source"/>
    <w:basedOn w:val="1"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5">
    <w:name w:val="Contact"/>
    <w:basedOn w:val="5"/>
    <w:uiPriority w:val="0"/>
    <w:pPr>
      <w:tabs>
        <w:tab w:val="left" w:pos="2268"/>
      </w:tabs>
      <w:ind w:left="567"/>
    </w:pPr>
    <w:rPr>
      <w:rFonts w:cs="Arial"/>
    </w:rPr>
  </w:style>
  <w:style w:type="paragraph" w:customStyle="1" w:styleId="36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205</Words>
  <Characters>1170</Characters>
  <Lines>9</Lines>
  <Paragraphs>2</Paragraphs>
  <TotalTime>21</TotalTime>
  <ScaleCrop>false</ScaleCrop>
  <LinksUpToDate>false</LinksUpToDate>
  <CharactersWithSpaces>1373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2022-08-11T03:02:00Z</dcterms:created>
  <dc:creator>David Boswarthick</dc:creator>
  <cp:lastModifiedBy>Zhou</cp:lastModifiedBy>
  <cp:lastPrinted>2002-04-23T07:10:00Z</cp:lastPrinted>
  <dcterms:modified xsi:type="dcterms:W3CDTF">2022-08-11T05:09:22Z</dcterms:modified>
  <dc:title>LS template for N3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